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6" w:type="dxa"/>
        <w:tblCellSpacing w:w="1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790"/>
        <w:gridCol w:w="5386"/>
      </w:tblGrid>
      <w:tr w:rsidR="00514F63" w:rsidTr="007E1850">
        <w:trPr>
          <w:cantSplit/>
          <w:trHeight w:val="138"/>
          <w:tblCellSpacing w:w="11" w:type="dxa"/>
        </w:trPr>
        <w:tc>
          <w:tcPr>
            <w:tcW w:w="4757" w:type="dxa"/>
          </w:tcPr>
          <w:p w:rsidR="00CE5122" w:rsidRPr="005402A4" w:rsidRDefault="00CE5122" w:rsidP="00B62CA3"/>
        </w:tc>
        <w:tc>
          <w:tcPr>
            <w:tcW w:w="5353" w:type="dxa"/>
          </w:tcPr>
          <w:p w:rsidR="00514F63" w:rsidRDefault="009F5A32" w:rsidP="00B62CA3">
            <w:pPr>
              <w:pStyle w:val="Header"/>
              <w:tabs>
                <w:tab w:val="clear" w:pos="4153"/>
                <w:tab w:val="clear" w:pos="8306"/>
                <w:tab w:val="left" w:pos="432"/>
                <w:tab w:val="left" w:pos="1167"/>
              </w:tabs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-1108075</wp:posOffset>
                  </wp:positionV>
                  <wp:extent cx="1586865" cy="6858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2C04">
              <w:t>My</w:t>
            </w:r>
            <w:r w:rsidR="00514F63">
              <w:t xml:space="preserve"> Ref: </w:t>
            </w:r>
            <w:r w:rsidR="002D5AD3">
              <w:rPr>
                <w:szCs w:val="24"/>
              </w:rPr>
              <w:t>CP&amp;QT</w:t>
            </w:r>
            <w:r w:rsidR="00C350D0">
              <w:t>/</w:t>
            </w:r>
            <w:r w:rsidR="002D5AD3">
              <w:t xml:space="preserve">  </w:t>
            </w:r>
            <w:r w:rsidR="00C728E7">
              <w:t>/</w:t>
            </w:r>
            <w:r w:rsidR="00FC7B90">
              <w:t>SUS</w:t>
            </w:r>
            <w:r w:rsidR="00582C04">
              <w:t>0</w:t>
            </w:r>
            <w:r w:rsidR="00B62CA3">
              <w:t>1</w:t>
            </w: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 w:val="restart"/>
          </w:tcPr>
          <w:p w:rsidR="00246E2E" w:rsidRPr="00CE5122" w:rsidRDefault="00246E2E" w:rsidP="00CE5122"/>
        </w:tc>
        <w:tc>
          <w:tcPr>
            <w:tcW w:w="5353" w:type="dxa"/>
          </w:tcPr>
          <w:p w:rsidR="00514F63" w:rsidRDefault="00514F63" w:rsidP="002F3D45">
            <w:pPr>
              <w:tabs>
                <w:tab w:val="left" w:pos="1167"/>
              </w:tabs>
            </w:pPr>
            <w:r>
              <w:t xml:space="preserve">Tel: </w:t>
            </w:r>
            <w:r w:rsidR="00582C04">
              <w:t xml:space="preserve"> 01482 </w:t>
            </w: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/>
          </w:tcPr>
          <w:p w:rsidR="00514F63" w:rsidRDefault="00514F63"/>
        </w:tc>
        <w:tc>
          <w:tcPr>
            <w:tcW w:w="5353" w:type="dxa"/>
          </w:tcPr>
          <w:p w:rsidR="00514F63" w:rsidRDefault="00514F63" w:rsidP="00EB7C26">
            <w:pPr>
              <w:tabs>
                <w:tab w:val="left" w:pos="1167"/>
              </w:tabs>
            </w:pP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/>
          </w:tcPr>
          <w:p w:rsidR="00514F63" w:rsidRDefault="00514F63"/>
        </w:tc>
        <w:tc>
          <w:tcPr>
            <w:tcW w:w="5353" w:type="dxa"/>
          </w:tcPr>
          <w:p w:rsidR="00715260" w:rsidRDefault="00514F63" w:rsidP="002F3D45">
            <w:pPr>
              <w:pStyle w:val="Header"/>
              <w:tabs>
                <w:tab w:val="clear" w:pos="4153"/>
                <w:tab w:val="clear" w:pos="8306"/>
                <w:tab w:val="left" w:pos="1167"/>
              </w:tabs>
            </w:pPr>
            <w:r>
              <w:t>Email:</w:t>
            </w:r>
            <w:r w:rsidR="00582C04">
              <w:t xml:space="preserve"> </w:t>
            </w:r>
            <w:r w:rsidR="00B04489">
              <w:t>@hullcc.gov.uk</w:t>
            </w:r>
          </w:p>
        </w:tc>
      </w:tr>
      <w:tr w:rsidR="00514F63" w:rsidTr="007E1850">
        <w:trPr>
          <w:cantSplit/>
          <w:trHeight w:val="67"/>
          <w:tblCellSpacing w:w="11" w:type="dxa"/>
        </w:trPr>
        <w:tc>
          <w:tcPr>
            <w:tcW w:w="4757" w:type="dxa"/>
            <w:vMerge/>
          </w:tcPr>
          <w:p w:rsidR="00514F63" w:rsidRDefault="00514F63"/>
        </w:tc>
        <w:tc>
          <w:tcPr>
            <w:tcW w:w="5353" w:type="dxa"/>
          </w:tcPr>
          <w:p w:rsidR="00514F63" w:rsidRDefault="00514F63" w:rsidP="00ED7AFF">
            <w:pPr>
              <w:tabs>
                <w:tab w:val="left" w:pos="1167"/>
              </w:tabs>
            </w:pPr>
            <w:r>
              <w:t xml:space="preserve">Date: </w:t>
            </w:r>
            <w:r w:rsidR="00582C04">
              <w:t xml:space="preserve"> </w:t>
            </w:r>
          </w:p>
        </w:tc>
      </w:tr>
    </w:tbl>
    <w:p w:rsidR="00514F63" w:rsidRDefault="00514F63">
      <w:pPr>
        <w:rPr>
          <w:sz w:val="16"/>
          <w:szCs w:val="16"/>
        </w:rPr>
      </w:pPr>
    </w:p>
    <w:p w:rsidR="00353D9B" w:rsidRDefault="00DF5B08" w:rsidP="00353D9B">
      <w:pPr>
        <w:rPr>
          <w:szCs w:val="24"/>
        </w:rPr>
      </w:pPr>
      <w:r>
        <w:rPr>
          <w:szCs w:val="24"/>
        </w:rPr>
        <w:t xml:space="preserve">Dear </w:t>
      </w:r>
      <w:r w:rsidR="002D5AD3">
        <w:rPr>
          <w:szCs w:val="24"/>
        </w:rPr>
        <w:t>XXXX</w:t>
      </w:r>
    </w:p>
    <w:p w:rsidR="00353D9B" w:rsidRDefault="00353D9B" w:rsidP="00353D9B">
      <w:pPr>
        <w:rPr>
          <w:szCs w:val="24"/>
          <w:u w:val="single"/>
        </w:rPr>
      </w:pPr>
    </w:p>
    <w:p w:rsidR="003B6EB0" w:rsidRPr="003B6EB0" w:rsidRDefault="00353D9B" w:rsidP="003B6EB0">
      <w:pPr>
        <w:rPr>
          <w:szCs w:val="24"/>
          <w:u w:val="single"/>
        </w:rPr>
      </w:pPr>
      <w:r w:rsidRPr="00661E4C">
        <w:rPr>
          <w:szCs w:val="24"/>
          <w:u w:val="single"/>
        </w:rPr>
        <w:t>R</w:t>
      </w:r>
      <w:r>
        <w:rPr>
          <w:szCs w:val="24"/>
          <w:u w:val="single"/>
        </w:rPr>
        <w:t>e</w:t>
      </w:r>
      <w:r w:rsidRPr="00661E4C">
        <w:rPr>
          <w:szCs w:val="24"/>
          <w:u w:val="single"/>
        </w:rPr>
        <w:t xml:space="preserve">: </w:t>
      </w:r>
      <w:r w:rsidR="00EC424E">
        <w:rPr>
          <w:szCs w:val="24"/>
          <w:u w:val="single"/>
        </w:rPr>
        <w:t xml:space="preserve">Notice to Suspend Services from </w:t>
      </w:r>
      <w:r w:rsidR="002D5AD3">
        <w:rPr>
          <w:szCs w:val="24"/>
          <w:u w:val="single"/>
        </w:rPr>
        <w:t>XXXX</w:t>
      </w:r>
    </w:p>
    <w:p w:rsidR="00353D9B" w:rsidRDefault="00502270" w:rsidP="00502270">
      <w:pPr>
        <w:tabs>
          <w:tab w:val="left" w:pos="5700"/>
        </w:tabs>
        <w:rPr>
          <w:szCs w:val="24"/>
          <w:u w:val="single"/>
        </w:rPr>
      </w:pPr>
      <w:r>
        <w:rPr>
          <w:szCs w:val="24"/>
          <w:u w:val="single"/>
        </w:rPr>
        <w:tab/>
      </w:r>
    </w:p>
    <w:p w:rsidR="0011312D" w:rsidRDefault="006D0994" w:rsidP="0021346C">
      <w:pPr>
        <w:rPr>
          <w:szCs w:val="24"/>
        </w:rPr>
      </w:pPr>
      <w:r>
        <w:rPr>
          <w:szCs w:val="24"/>
        </w:rPr>
        <w:t xml:space="preserve">Adult </w:t>
      </w:r>
      <w:r w:rsidR="005150E9">
        <w:rPr>
          <w:szCs w:val="24"/>
        </w:rPr>
        <w:t>Social Care Commissioners</w:t>
      </w:r>
      <w:r w:rsidR="00AC4A4E">
        <w:rPr>
          <w:szCs w:val="24"/>
        </w:rPr>
        <w:t xml:space="preserve"> have a responsibility for the health, </w:t>
      </w:r>
      <w:r>
        <w:rPr>
          <w:szCs w:val="24"/>
        </w:rPr>
        <w:t>safety and welfare</w:t>
      </w:r>
      <w:r w:rsidR="00AC4A4E">
        <w:rPr>
          <w:szCs w:val="24"/>
        </w:rPr>
        <w:t xml:space="preserve"> of the </w:t>
      </w:r>
      <w:r w:rsidR="00803C98">
        <w:rPr>
          <w:szCs w:val="24"/>
        </w:rPr>
        <w:t xml:space="preserve">Customers </w:t>
      </w:r>
      <w:r w:rsidR="00AC4A4E">
        <w:rPr>
          <w:szCs w:val="24"/>
        </w:rPr>
        <w:t xml:space="preserve">we place at </w:t>
      </w:r>
      <w:r w:rsidR="002D5AD3">
        <w:rPr>
          <w:szCs w:val="24"/>
        </w:rPr>
        <w:t>XXXXX</w:t>
      </w:r>
      <w:r w:rsidR="00260F2B">
        <w:rPr>
          <w:szCs w:val="24"/>
        </w:rPr>
        <w:t>.</w:t>
      </w:r>
      <w:r w:rsidR="0021346C">
        <w:rPr>
          <w:szCs w:val="24"/>
        </w:rPr>
        <w:t xml:space="preserve"> </w:t>
      </w:r>
    </w:p>
    <w:p w:rsidR="0011312D" w:rsidRDefault="0011312D" w:rsidP="0021346C">
      <w:pPr>
        <w:rPr>
          <w:szCs w:val="24"/>
        </w:rPr>
      </w:pPr>
    </w:p>
    <w:p w:rsidR="0011312D" w:rsidRDefault="00AE31F2" w:rsidP="0021346C">
      <w:pPr>
        <w:rPr>
          <w:szCs w:val="24"/>
        </w:rPr>
      </w:pPr>
      <w:r>
        <w:rPr>
          <w:szCs w:val="24"/>
        </w:rPr>
        <w:t xml:space="preserve">There have been a </w:t>
      </w:r>
      <w:r w:rsidR="00D65642">
        <w:rPr>
          <w:szCs w:val="24"/>
        </w:rPr>
        <w:t xml:space="preserve">number of concerns received recently </w:t>
      </w:r>
      <w:r w:rsidR="00CE5122">
        <w:rPr>
          <w:szCs w:val="24"/>
        </w:rPr>
        <w:t xml:space="preserve">from </w:t>
      </w:r>
      <w:r w:rsidR="002D5AD3">
        <w:rPr>
          <w:szCs w:val="24"/>
        </w:rPr>
        <w:t>XXXXX</w:t>
      </w:r>
      <w:r w:rsidR="00ED7AFF">
        <w:rPr>
          <w:szCs w:val="24"/>
        </w:rPr>
        <w:t xml:space="preserve"> </w:t>
      </w:r>
      <w:r>
        <w:rPr>
          <w:szCs w:val="24"/>
        </w:rPr>
        <w:t xml:space="preserve">and </w:t>
      </w:r>
      <w:r w:rsidR="002D5AD3">
        <w:rPr>
          <w:szCs w:val="24"/>
        </w:rPr>
        <w:t>Contract Performance &amp; Quality Officers</w:t>
      </w:r>
      <w:r w:rsidR="0011312D">
        <w:rPr>
          <w:szCs w:val="24"/>
        </w:rPr>
        <w:t xml:space="preserve"> which</w:t>
      </w:r>
      <w:r w:rsidR="00ED7AFF">
        <w:rPr>
          <w:szCs w:val="24"/>
        </w:rPr>
        <w:t xml:space="preserve"> are a cause for concern.</w:t>
      </w:r>
      <w:r w:rsidR="0011312D">
        <w:rPr>
          <w:szCs w:val="24"/>
        </w:rPr>
        <w:t xml:space="preserve"> </w:t>
      </w:r>
    </w:p>
    <w:p w:rsidR="0011312D" w:rsidRDefault="0011312D" w:rsidP="0021346C">
      <w:pPr>
        <w:rPr>
          <w:szCs w:val="24"/>
        </w:rPr>
      </w:pPr>
    </w:p>
    <w:p w:rsidR="005442F9" w:rsidRDefault="00E62EEE" w:rsidP="0021346C">
      <w:pPr>
        <w:rPr>
          <w:szCs w:val="24"/>
        </w:rPr>
      </w:pPr>
      <w:r>
        <w:rPr>
          <w:szCs w:val="24"/>
        </w:rPr>
        <w:t>A</w:t>
      </w:r>
      <w:r w:rsidR="0011312D">
        <w:rPr>
          <w:szCs w:val="24"/>
        </w:rPr>
        <w:t xml:space="preserve">s a result of the information we have received and the outcome of </w:t>
      </w:r>
      <w:r w:rsidR="00ED7AFF">
        <w:rPr>
          <w:szCs w:val="24"/>
        </w:rPr>
        <w:t xml:space="preserve">a recent </w:t>
      </w:r>
      <w:proofErr w:type="gramStart"/>
      <w:r w:rsidR="00ED7AFF">
        <w:rPr>
          <w:szCs w:val="24"/>
        </w:rPr>
        <w:t xml:space="preserve">joint </w:t>
      </w:r>
      <w:r w:rsidR="002D5AD3">
        <w:rPr>
          <w:szCs w:val="24"/>
        </w:rPr>
        <w:t xml:space="preserve"> /</w:t>
      </w:r>
      <w:proofErr w:type="gramEnd"/>
      <w:r w:rsidR="002D5AD3">
        <w:rPr>
          <w:szCs w:val="24"/>
        </w:rPr>
        <w:t xml:space="preserve"> visit with the XXXX</w:t>
      </w:r>
      <w:r w:rsidR="00AE2540">
        <w:rPr>
          <w:szCs w:val="24"/>
        </w:rPr>
        <w:t xml:space="preserve"> </w:t>
      </w:r>
      <w:r w:rsidR="0011312D">
        <w:rPr>
          <w:szCs w:val="24"/>
        </w:rPr>
        <w:t xml:space="preserve">a </w:t>
      </w:r>
      <w:r w:rsidR="00F205DC" w:rsidRPr="00DB1AFA">
        <w:rPr>
          <w:szCs w:val="24"/>
        </w:rPr>
        <w:t>number of</w:t>
      </w:r>
      <w:r w:rsidR="00CC6565" w:rsidRPr="00DB1AFA">
        <w:rPr>
          <w:szCs w:val="24"/>
        </w:rPr>
        <w:t xml:space="preserve"> </w:t>
      </w:r>
      <w:r w:rsidR="00C728E7">
        <w:rPr>
          <w:szCs w:val="24"/>
        </w:rPr>
        <w:t xml:space="preserve">serious </w:t>
      </w:r>
      <w:r w:rsidR="00CC6565" w:rsidRPr="00DB1AFA">
        <w:rPr>
          <w:szCs w:val="24"/>
        </w:rPr>
        <w:t xml:space="preserve">concerns </w:t>
      </w:r>
      <w:r w:rsidR="00DF2A5B" w:rsidRPr="00DB1AFA">
        <w:rPr>
          <w:szCs w:val="24"/>
        </w:rPr>
        <w:t xml:space="preserve">have been </w:t>
      </w:r>
      <w:r w:rsidR="004C139E" w:rsidRPr="00DB1AFA">
        <w:rPr>
          <w:szCs w:val="24"/>
        </w:rPr>
        <w:t>brought to my attention</w:t>
      </w:r>
      <w:r w:rsidR="00CC6565" w:rsidRPr="00DB1AFA">
        <w:rPr>
          <w:szCs w:val="24"/>
        </w:rPr>
        <w:t xml:space="preserve"> regards the </w:t>
      </w:r>
      <w:r w:rsidR="00C9273A" w:rsidRPr="00DB1AFA">
        <w:rPr>
          <w:szCs w:val="24"/>
        </w:rPr>
        <w:t>following areas</w:t>
      </w:r>
      <w:r w:rsidR="00CC6565" w:rsidRPr="00DB1AFA">
        <w:rPr>
          <w:szCs w:val="24"/>
        </w:rPr>
        <w:t xml:space="preserve">: </w:t>
      </w:r>
    </w:p>
    <w:p w:rsidR="0088379B" w:rsidRPr="00DB1AFA" w:rsidRDefault="0088379B" w:rsidP="0021346C">
      <w:pPr>
        <w:rPr>
          <w:szCs w:val="24"/>
        </w:rPr>
      </w:pPr>
    </w:p>
    <w:p w:rsidR="00FD0FB2" w:rsidRPr="002D5AD3" w:rsidRDefault="002D5AD3" w:rsidP="002D5AD3">
      <w:pPr>
        <w:numPr>
          <w:ilvl w:val="0"/>
          <w:numId w:val="4"/>
        </w:numPr>
        <w:jc w:val="both"/>
        <w:rPr>
          <w:szCs w:val="24"/>
        </w:rPr>
      </w:pPr>
      <w:r>
        <w:rPr>
          <w:color w:val="000000" w:themeColor="text1"/>
          <w:szCs w:val="24"/>
        </w:rPr>
        <w:t>XXXX</w:t>
      </w:r>
    </w:p>
    <w:p w:rsidR="002D5AD3" w:rsidRPr="002D5AD3" w:rsidRDefault="002D5AD3" w:rsidP="002D5AD3">
      <w:pPr>
        <w:numPr>
          <w:ilvl w:val="0"/>
          <w:numId w:val="4"/>
        </w:numPr>
        <w:jc w:val="both"/>
        <w:rPr>
          <w:szCs w:val="24"/>
        </w:rPr>
      </w:pPr>
      <w:r>
        <w:rPr>
          <w:color w:val="000000" w:themeColor="text1"/>
          <w:szCs w:val="24"/>
        </w:rPr>
        <w:t>XXXX</w:t>
      </w:r>
    </w:p>
    <w:p w:rsidR="002D5AD3" w:rsidRPr="002D5AD3" w:rsidRDefault="002D5AD3" w:rsidP="002D5AD3">
      <w:pPr>
        <w:numPr>
          <w:ilvl w:val="0"/>
          <w:numId w:val="4"/>
        </w:numPr>
        <w:jc w:val="both"/>
        <w:rPr>
          <w:szCs w:val="24"/>
        </w:rPr>
      </w:pPr>
      <w:r>
        <w:rPr>
          <w:color w:val="000000" w:themeColor="text1"/>
          <w:szCs w:val="24"/>
        </w:rPr>
        <w:t>XXXX</w:t>
      </w:r>
    </w:p>
    <w:p w:rsidR="002D5AD3" w:rsidRDefault="002D5AD3" w:rsidP="002D5AD3">
      <w:pPr>
        <w:ind w:left="720"/>
        <w:jc w:val="both"/>
        <w:rPr>
          <w:szCs w:val="24"/>
        </w:rPr>
      </w:pPr>
    </w:p>
    <w:p w:rsidR="00C1305F" w:rsidRDefault="005402A4" w:rsidP="00C1305F">
      <w:pPr>
        <w:jc w:val="both"/>
        <w:rPr>
          <w:szCs w:val="24"/>
        </w:rPr>
      </w:pPr>
      <w:r>
        <w:rPr>
          <w:szCs w:val="24"/>
        </w:rPr>
        <w:t>On the evidence provided to me at</w:t>
      </w:r>
      <w:r w:rsidR="00C9273A">
        <w:rPr>
          <w:szCs w:val="24"/>
        </w:rPr>
        <w:t xml:space="preserve"> this stage</w:t>
      </w:r>
      <w:r w:rsidR="0088379B">
        <w:rPr>
          <w:szCs w:val="24"/>
        </w:rPr>
        <w:t xml:space="preserve"> </w:t>
      </w:r>
      <w:r w:rsidR="00412513">
        <w:rPr>
          <w:szCs w:val="24"/>
        </w:rPr>
        <w:t>and observa</w:t>
      </w:r>
      <w:r w:rsidR="00F53304">
        <w:rPr>
          <w:szCs w:val="24"/>
        </w:rPr>
        <w:t xml:space="preserve">tions made by officers, </w:t>
      </w:r>
      <w:r w:rsidR="00C1305F">
        <w:rPr>
          <w:szCs w:val="24"/>
        </w:rPr>
        <w:t>these concerns cannot go without further consideration.</w:t>
      </w:r>
      <w:r w:rsidR="00216548">
        <w:rPr>
          <w:szCs w:val="24"/>
        </w:rPr>
        <w:t xml:space="preserve"> </w:t>
      </w:r>
      <w:r>
        <w:rPr>
          <w:szCs w:val="24"/>
        </w:rPr>
        <w:t xml:space="preserve">I have </w:t>
      </w:r>
      <w:r w:rsidR="0088379B">
        <w:rPr>
          <w:szCs w:val="24"/>
        </w:rPr>
        <w:t xml:space="preserve">therefore made the </w:t>
      </w:r>
      <w:r>
        <w:rPr>
          <w:szCs w:val="24"/>
        </w:rPr>
        <w:t>decision to suspend a</w:t>
      </w:r>
      <w:r w:rsidR="00E46815">
        <w:rPr>
          <w:szCs w:val="24"/>
        </w:rPr>
        <w:t xml:space="preserve">ll </w:t>
      </w:r>
      <w:r>
        <w:rPr>
          <w:szCs w:val="24"/>
        </w:rPr>
        <w:t>new placements</w:t>
      </w:r>
      <w:r w:rsidR="00C9273A">
        <w:rPr>
          <w:szCs w:val="24"/>
        </w:rPr>
        <w:t xml:space="preserve"> and referrals to the service.</w:t>
      </w:r>
      <w:r w:rsidR="00E62EEE">
        <w:rPr>
          <w:szCs w:val="24"/>
        </w:rPr>
        <w:t xml:space="preserve"> </w:t>
      </w:r>
      <w:r w:rsidR="00AE2540">
        <w:rPr>
          <w:szCs w:val="24"/>
        </w:rPr>
        <w:t xml:space="preserve">Once officers have completed their enquiries a </w:t>
      </w:r>
      <w:r w:rsidR="00412513">
        <w:rPr>
          <w:szCs w:val="24"/>
        </w:rPr>
        <w:t>Remedial Action Plan</w:t>
      </w:r>
      <w:r w:rsidR="002D5AD3">
        <w:rPr>
          <w:szCs w:val="24"/>
        </w:rPr>
        <w:t xml:space="preserve"> 2</w:t>
      </w:r>
      <w:r w:rsidR="00412513">
        <w:rPr>
          <w:szCs w:val="24"/>
        </w:rPr>
        <w:t xml:space="preserve"> </w:t>
      </w:r>
      <w:r w:rsidR="00721AB6">
        <w:rPr>
          <w:szCs w:val="24"/>
        </w:rPr>
        <w:t>(RAP</w:t>
      </w:r>
      <w:r w:rsidR="002D5AD3">
        <w:rPr>
          <w:szCs w:val="24"/>
        </w:rPr>
        <w:t>2</w:t>
      </w:r>
      <w:r w:rsidR="00721AB6">
        <w:rPr>
          <w:szCs w:val="24"/>
        </w:rPr>
        <w:t xml:space="preserve">) </w:t>
      </w:r>
      <w:r w:rsidR="00412513">
        <w:rPr>
          <w:szCs w:val="24"/>
        </w:rPr>
        <w:t xml:space="preserve">will </w:t>
      </w:r>
      <w:r w:rsidR="00AE2540">
        <w:rPr>
          <w:szCs w:val="24"/>
        </w:rPr>
        <w:t>be develop</w:t>
      </w:r>
      <w:r w:rsidR="00BD6720">
        <w:rPr>
          <w:szCs w:val="24"/>
        </w:rPr>
        <w:t xml:space="preserve">ed </w:t>
      </w:r>
      <w:r w:rsidR="00AE2540">
        <w:rPr>
          <w:szCs w:val="24"/>
        </w:rPr>
        <w:t>which you will be required to complete within specified timescales</w:t>
      </w:r>
      <w:r w:rsidR="00C1305F">
        <w:rPr>
          <w:szCs w:val="24"/>
        </w:rPr>
        <w:t xml:space="preserve"> - this process will also involve working with the </w:t>
      </w:r>
      <w:r w:rsidR="002D5AD3">
        <w:rPr>
          <w:szCs w:val="24"/>
        </w:rPr>
        <w:t>Contract Performance &amp; Quality Team (CP&amp;QT</w:t>
      </w:r>
      <w:r w:rsidR="00C1305F" w:rsidRPr="00C728E7">
        <w:rPr>
          <w:szCs w:val="24"/>
        </w:rPr>
        <w:t xml:space="preserve">) </w:t>
      </w:r>
      <w:r w:rsidR="00C1305F">
        <w:rPr>
          <w:szCs w:val="24"/>
        </w:rPr>
        <w:t xml:space="preserve">– with a number of announced and unannounced monitoring visits. </w:t>
      </w:r>
    </w:p>
    <w:p w:rsidR="00721AB6" w:rsidRDefault="00721AB6" w:rsidP="0080298B">
      <w:pPr>
        <w:jc w:val="both"/>
        <w:rPr>
          <w:szCs w:val="24"/>
        </w:rPr>
      </w:pPr>
    </w:p>
    <w:p w:rsidR="0083129D" w:rsidRDefault="001C10B4" w:rsidP="0080298B">
      <w:pPr>
        <w:jc w:val="both"/>
        <w:rPr>
          <w:szCs w:val="24"/>
        </w:rPr>
      </w:pPr>
      <w:r>
        <w:rPr>
          <w:szCs w:val="24"/>
        </w:rPr>
        <w:t>T</w:t>
      </w:r>
      <w:r w:rsidR="005402A4">
        <w:rPr>
          <w:szCs w:val="24"/>
        </w:rPr>
        <w:t xml:space="preserve">he suspension will be in place for as long as </w:t>
      </w:r>
      <w:r w:rsidR="00C1305F">
        <w:rPr>
          <w:szCs w:val="24"/>
        </w:rPr>
        <w:t xml:space="preserve">it </w:t>
      </w:r>
      <w:r w:rsidR="005402A4">
        <w:rPr>
          <w:szCs w:val="24"/>
        </w:rPr>
        <w:t xml:space="preserve">is necessary to investigate </w:t>
      </w:r>
      <w:r w:rsidR="00721AB6">
        <w:rPr>
          <w:szCs w:val="24"/>
        </w:rPr>
        <w:t xml:space="preserve">our </w:t>
      </w:r>
      <w:r w:rsidR="005402A4">
        <w:rPr>
          <w:szCs w:val="24"/>
        </w:rPr>
        <w:t>concerns</w:t>
      </w:r>
      <w:r w:rsidR="00C1305F">
        <w:rPr>
          <w:szCs w:val="24"/>
        </w:rPr>
        <w:t xml:space="preserve">; the immediate focus being </w:t>
      </w:r>
      <w:r w:rsidR="005402A4">
        <w:rPr>
          <w:szCs w:val="24"/>
        </w:rPr>
        <w:t xml:space="preserve">to assess the current level of risk to </w:t>
      </w:r>
      <w:r w:rsidR="00C1305F">
        <w:rPr>
          <w:szCs w:val="24"/>
        </w:rPr>
        <w:t>the people living in your service.</w:t>
      </w:r>
      <w:r w:rsidR="005402A4" w:rsidRPr="009624BD">
        <w:rPr>
          <w:szCs w:val="24"/>
        </w:rPr>
        <w:t xml:space="preserve"> </w:t>
      </w:r>
      <w:r w:rsidR="00C1305F">
        <w:rPr>
          <w:szCs w:val="24"/>
        </w:rPr>
        <w:t>The RAP</w:t>
      </w:r>
      <w:r w:rsidR="002D5AD3">
        <w:rPr>
          <w:szCs w:val="24"/>
        </w:rPr>
        <w:t>2</w:t>
      </w:r>
      <w:r w:rsidR="00C1305F">
        <w:rPr>
          <w:szCs w:val="24"/>
        </w:rPr>
        <w:t xml:space="preserve"> and monitoring will continue to review and </w:t>
      </w:r>
      <w:r w:rsidR="005402A4">
        <w:rPr>
          <w:szCs w:val="24"/>
        </w:rPr>
        <w:t xml:space="preserve">ensure that systems and any necessary changes </w:t>
      </w:r>
      <w:r w:rsidR="00C1305F">
        <w:rPr>
          <w:szCs w:val="24"/>
        </w:rPr>
        <w:t xml:space="preserve">required are implemented and </w:t>
      </w:r>
      <w:r w:rsidR="005402A4">
        <w:rPr>
          <w:szCs w:val="24"/>
        </w:rPr>
        <w:t>undertaken where relevant</w:t>
      </w:r>
      <w:r w:rsidR="005402A4" w:rsidRPr="00DF2A5B">
        <w:rPr>
          <w:szCs w:val="24"/>
        </w:rPr>
        <w:t xml:space="preserve">. </w:t>
      </w:r>
    </w:p>
    <w:p w:rsidR="0080298B" w:rsidRDefault="0080298B" w:rsidP="0080298B">
      <w:pPr>
        <w:jc w:val="both"/>
        <w:rPr>
          <w:szCs w:val="24"/>
        </w:rPr>
      </w:pPr>
    </w:p>
    <w:p w:rsidR="00AE2540" w:rsidRDefault="00AC4A4E" w:rsidP="00803C98">
      <w:pPr>
        <w:jc w:val="both"/>
        <w:rPr>
          <w:szCs w:val="24"/>
        </w:rPr>
      </w:pPr>
      <w:r>
        <w:rPr>
          <w:szCs w:val="24"/>
        </w:rPr>
        <w:t>For the purpose of clarity, referrals will be suspended f</w:t>
      </w:r>
      <w:r w:rsidR="00C9273A">
        <w:rPr>
          <w:szCs w:val="24"/>
        </w:rPr>
        <w:t>rom your service</w:t>
      </w:r>
      <w:r w:rsidR="00E46815">
        <w:rPr>
          <w:szCs w:val="24"/>
        </w:rPr>
        <w:t xml:space="preserve"> </w:t>
      </w:r>
      <w:r w:rsidR="00754A14">
        <w:rPr>
          <w:szCs w:val="24"/>
        </w:rPr>
        <w:t xml:space="preserve">until </w:t>
      </w:r>
      <w:r w:rsidR="009F5A32">
        <w:rPr>
          <w:szCs w:val="24"/>
        </w:rPr>
        <w:t xml:space="preserve">I am satisfied </w:t>
      </w:r>
      <w:r w:rsidR="00754A14">
        <w:rPr>
          <w:szCs w:val="24"/>
        </w:rPr>
        <w:t>that the issues</w:t>
      </w:r>
      <w:r w:rsidR="00615C49">
        <w:rPr>
          <w:szCs w:val="24"/>
        </w:rPr>
        <w:t xml:space="preserve"> raised</w:t>
      </w:r>
      <w:r w:rsidR="00754A14">
        <w:rPr>
          <w:szCs w:val="24"/>
        </w:rPr>
        <w:t xml:space="preserve"> have </w:t>
      </w:r>
      <w:r w:rsidR="00DC5CE6">
        <w:rPr>
          <w:szCs w:val="24"/>
        </w:rPr>
        <w:t xml:space="preserve">been </w:t>
      </w:r>
      <w:r w:rsidR="0021346C">
        <w:rPr>
          <w:szCs w:val="24"/>
        </w:rPr>
        <w:t xml:space="preserve">fully </w:t>
      </w:r>
      <w:r w:rsidR="003B1BD7">
        <w:rPr>
          <w:szCs w:val="24"/>
        </w:rPr>
        <w:t>addressed</w:t>
      </w:r>
      <w:r w:rsidR="00DC5CE6">
        <w:rPr>
          <w:szCs w:val="24"/>
        </w:rPr>
        <w:t>.</w:t>
      </w:r>
      <w:r w:rsidR="0021346C">
        <w:rPr>
          <w:szCs w:val="24"/>
        </w:rPr>
        <w:t xml:space="preserve"> </w:t>
      </w:r>
    </w:p>
    <w:p w:rsidR="00AE2540" w:rsidRDefault="00AE2540" w:rsidP="00803C98">
      <w:pPr>
        <w:jc w:val="both"/>
        <w:rPr>
          <w:szCs w:val="24"/>
        </w:rPr>
      </w:pPr>
    </w:p>
    <w:p w:rsidR="00803C98" w:rsidRDefault="00803C98" w:rsidP="00803C98">
      <w:pPr>
        <w:jc w:val="both"/>
        <w:rPr>
          <w:szCs w:val="24"/>
        </w:rPr>
      </w:pPr>
      <w:r>
        <w:rPr>
          <w:szCs w:val="24"/>
        </w:rPr>
        <w:t>This letter is part of our support in developing high quality services for people in care and to ensure providers follow any recommen</w:t>
      </w:r>
      <w:r w:rsidR="0021346C">
        <w:rPr>
          <w:szCs w:val="24"/>
        </w:rPr>
        <w:t>dations where relevant.</w:t>
      </w:r>
    </w:p>
    <w:p w:rsidR="00803C98" w:rsidRDefault="00803C98" w:rsidP="00AC4A4E">
      <w:pPr>
        <w:rPr>
          <w:szCs w:val="24"/>
        </w:rPr>
      </w:pPr>
    </w:p>
    <w:p w:rsidR="00FE0EF0" w:rsidRDefault="00AC4A4E" w:rsidP="00353D9B">
      <w:pPr>
        <w:rPr>
          <w:szCs w:val="24"/>
        </w:rPr>
      </w:pPr>
      <w:r>
        <w:rPr>
          <w:szCs w:val="24"/>
        </w:rPr>
        <w:t>Yours sincerely</w:t>
      </w:r>
      <w:r w:rsidR="003917D0">
        <w:rPr>
          <w:szCs w:val="24"/>
        </w:rPr>
        <w:t>,</w:t>
      </w:r>
    </w:p>
    <w:p w:rsidR="00FE0EF0" w:rsidRDefault="00FE0EF0" w:rsidP="00353D9B">
      <w:pPr>
        <w:rPr>
          <w:szCs w:val="24"/>
        </w:rPr>
      </w:pPr>
    </w:p>
    <w:p w:rsidR="00721AB6" w:rsidRDefault="00721AB6" w:rsidP="00353D9B">
      <w:pPr>
        <w:rPr>
          <w:szCs w:val="24"/>
        </w:rPr>
      </w:pPr>
    </w:p>
    <w:p w:rsidR="00FE0EF0" w:rsidRDefault="00FE0EF0" w:rsidP="00353D9B">
      <w:pPr>
        <w:rPr>
          <w:szCs w:val="24"/>
        </w:rPr>
      </w:pPr>
    </w:p>
    <w:p w:rsidR="00194F63" w:rsidRDefault="002D5AD3" w:rsidP="00353D9B">
      <w:pPr>
        <w:rPr>
          <w:szCs w:val="24"/>
        </w:rPr>
      </w:pPr>
      <w:r>
        <w:rPr>
          <w:szCs w:val="24"/>
        </w:rPr>
        <w:t>XXX</w:t>
      </w:r>
      <w:r w:rsidR="00AE2540">
        <w:rPr>
          <w:szCs w:val="24"/>
        </w:rPr>
        <w:t xml:space="preserve"> – Contract, Performance &amp; Quality Manager</w:t>
      </w:r>
    </w:p>
    <w:p w:rsidR="00FE0EF0" w:rsidRDefault="00FE0EF0" w:rsidP="00353D9B">
      <w:pPr>
        <w:rPr>
          <w:szCs w:val="24"/>
        </w:rPr>
      </w:pPr>
    </w:p>
    <w:p w:rsidR="00803C98" w:rsidRDefault="00C728E7" w:rsidP="00803C98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194F63">
        <w:rPr>
          <w:rFonts w:cs="Arial"/>
          <w:szCs w:val="24"/>
        </w:rPr>
        <w:t xml:space="preserve">c </w:t>
      </w:r>
      <w:r w:rsidR="002D5AD3">
        <w:rPr>
          <w:rFonts w:cs="Arial"/>
          <w:szCs w:val="24"/>
        </w:rPr>
        <w:t>XXXX</w:t>
      </w:r>
      <w:r w:rsidR="00204864">
        <w:rPr>
          <w:rFonts w:cs="Arial"/>
          <w:szCs w:val="24"/>
        </w:rPr>
        <w:t xml:space="preserve"> – Assistant City Manager</w:t>
      </w:r>
      <w:r w:rsidR="002D5AD3">
        <w:rPr>
          <w:rFonts w:cs="Arial"/>
          <w:szCs w:val="24"/>
        </w:rPr>
        <w:t xml:space="preserve"> – Hull City Council</w:t>
      </w:r>
    </w:p>
    <w:p w:rsidR="00C728E7" w:rsidRDefault="00C728E7" w:rsidP="00803C98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cc </w:t>
      </w:r>
      <w:r w:rsidR="002D5AD3">
        <w:rPr>
          <w:rFonts w:cs="Arial"/>
          <w:szCs w:val="24"/>
        </w:rPr>
        <w:t>XXXX</w:t>
      </w:r>
      <w:r>
        <w:rPr>
          <w:rFonts w:cs="Arial"/>
          <w:szCs w:val="24"/>
        </w:rPr>
        <w:t xml:space="preserve"> </w:t>
      </w:r>
      <w:r w:rsidR="00FE0EF0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</w:t>
      </w:r>
      <w:r w:rsidR="00FE0EF0">
        <w:rPr>
          <w:rFonts w:cs="Arial"/>
          <w:szCs w:val="24"/>
        </w:rPr>
        <w:t>Safeguarding Manager</w:t>
      </w:r>
      <w:r w:rsidR="00204864">
        <w:rPr>
          <w:rFonts w:cs="Arial"/>
          <w:szCs w:val="24"/>
        </w:rPr>
        <w:t xml:space="preserve"> – Hull City Council</w:t>
      </w:r>
    </w:p>
    <w:p w:rsidR="00833F51" w:rsidRDefault="00833F51" w:rsidP="00803C98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cc XXXX – Commissioning Manager - </w:t>
      </w:r>
      <w:r w:rsidRPr="00833F51">
        <w:rPr>
          <w:rFonts w:cs="Arial"/>
          <w:szCs w:val="24"/>
        </w:rPr>
        <w:t>Hull City Council</w:t>
      </w:r>
      <w:bookmarkStart w:id="0" w:name="_GoBack"/>
      <w:bookmarkEnd w:id="0"/>
    </w:p>
    <w:p w:rsidR="00FE0EF0" w:rsidRPr="00803C98" w:rsidRDefault="00FE0EF0" w:rsidP="00803C98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cc </w:t>
      </w:r>
      <w:r w:rsidR="002D5AD3">
        <w:rPr>
          <w:rFonts w:cs="Arial"/>
          <w:szCs w:val="24"/>
        </w:rPr>
        <w:t xml:space="preserve">XXXX </w:t>
      </w:r>
      <w:r>
        <w:rPr>
          <w:rFonts w:cs="Arial"/>
          <w:szCs w:val="24"/>
        </w:rPr>
        <w:t>– Care Quality Commission</w:t>
      </w:r>
    </w:p>
    <w:p w:rsidR="006C1495" w:rsidRDefault="006C1495" w:rsidP="00191A04">
      <w:pPr>
        <w:rPr>
          <w:b/>
        </w:rPr>
      </w:pPr>
    </w:p>
    <w:p w:rsidR="00FE0EF0" w:rsidRDefault="00FE0EF0">
      <w:pPr>
        <w:rPr>
          <w:b/>
        </w:rPr>
      </w:pPr>
    </w:p>
    <w:sectPr w:rsidR="00FE0EF0" w:rsidSect="00EF7FB0">
      <w:headerReference w:type="first" r:id="rId9"/>
      <w:footerReference w:type="first" r:id="rId10"/>
      <w:pgSz w:w="11907" w:h="16840" w:code="9"/>
      <w:pgMar w:top="2268" w:right="1134" w:bottom="567" w:left="1134" w:header="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EE" w:rsidRDefault="00F746EE">
      <w:r>
        <w:separator/>
      </w:r>
    </w:p>
  </w:endnote>
  <w:endnote w:type="continuationSeparator" w:id="0">
    <w:p w:rsidR="00F746EE" w:rsidRDefault="00F7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ODP J+ Arial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F9" w:rsidRPr="00803C98" w:rsidRDefault="005442F9" w:rsidP="00803C98">
    <w:pPr>
      <w:autoSpaceDE w:val="0"/>
      <w:autoSpaceDN w:val="0"/>
      <w:adjustRightInd w:val="0"/>
      <w:jc w:val="both"/>
      <w:rPr>
        <w:rFonts w:cs="Arial"/>
        <w:szCs w:val="24"/>
      </w:rPr>
    </w:pPr>
    <w:r>
      <w:br/>
    </w:r>
  </w:p>
  <w:p w:rsidR="005442F9" w:rsidRPr="00803C98" w:rsidRDefault="005442F9" w:rsidP="00803C98">
    <w:pPr>
      <w:autoSpaceDE w:val="0"/>
      <w:autoSpaceDN w:val="0"/>
      <w:adjustRightInd w:val="0"/>
      <w:jc w:val="center"/>
      <w:rPr>
        <w:sz w:val="22"/>
        <w:szCs w:val="22"/>
      </w:rPr>
    </w:pPr>
    <w:r w:rsidRPr="00803C98">
      <w:rPr>
        <w:rFonts w:cs="Arial"/>
        <w:sz w:val="22"/>
        <w:szCs w:val="22"/>
      </w:rPr>
      <w:t>Directorate</w:t>
    </w:r>
    <w:r w:rsidR="002D5AD3">
      <w:rPr>
        <w:rFonts w:cs="Arial"/>
        <w:sz w:val="22"/>
        <w:szCs w:val="22"/>
      </w:rPr>
      <w:t xml:space="preserve"> of Public Health &amp; Adults</w:t>
    </w:r>
    <w:r w:rsidRPr="00803C98">
      <w:rPr>
        <w:rFonts w:cs="Arial"/>
        <w:sz w:val="22"/>
        <w:szCs w:val="22"/>
      </w:rPr>
      <w:t xml:space="preserve"> </w:t>
    </w:r>
    <w:r w:rsidR="002D5AD3">
      <w:rPr>
        <w:rFonts w:cs="Arial"/>
        <w:sz w:val="22"/>
        <w:szCs w:val="22"/>
      </w:rPr>
      <w:t>– Adults Social Care – Contract Performance &amp; Quality Team</w:t>
    </w:r>
  </w:p>
  <w:p w:rsidR="005442F9" w:rsidRPr="00A56339" w:rsidRDefault="005442F9" w:rsidP="00A56339">
    <w:pPr>
      <w:pStyle w:val="Footer"/>
      <w:spacing w:after="80"/>
      <w:jc w:val="center"/>
      <w:rPr>
        <w:sz w:val="16"/>
        <w:szCs w:val="16"/>
      </w:rPr>
    </w:pPr>
    <w:r>
      <w:br/>
    </w:r>
  </w:p>
  <w:p w:rsidR="005442F9" w:rsidRPr="00AE1426" w:rsidRDefault="00833F51" w:rsidP="0034614C">
    <w:pPr>
      <w:pStyle w:val="Default"/>
      <w:tabs>
        <w:tab w:val="center" w:pos="5103"/>
      </w:tabs>
      <w:ind w:left="-142" w:firstLine="142"/>
      <w:rPr>
        <w:rFonts w:ascii="Arial Black" w:hAnsi="Arial Black" w:cs="Arial"/>
      </w:rPr>
    </w:pPr>
    <w:r>
      <w:rPr>
        <w:noProof/>
      </w:rPr>
      <w:pict>
        <v:line id="Line 2" o:spid="_x0000_s22530" style="position:absolute;left:0;text-align:left;z-index:251658240;visibility:visible" from="1.35pt,.55pt" to="478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I/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S6ePi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"/>
      </w:pict>
    </w:r>
    <w:r>
      <w:rPr>
        <w:noProof/>
      </w:rPr>
      <w:pict>
        <v:line id="Line 1" o:spid="_x0000_s22529" style="position:absolute;left:0;text-align:left;z-index:251657216;visibility:visible" from="1.35pt,.55pt" to="478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DC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">
          <w10:wrap type="square"/>
        </v:line>
      </w:pict>
    </w:r>
    <w:r w:rsidR="005442F9" w:rsidRPr="00AE1426">
      <w:rPr>
        <w:rFonts w:ascii="Arial Black" w:hAnsi="Arial Black" w:cs="Arial"/>
        <w:b/>
        <w:bCs/>
        <w:color w:val="auto"/>
      </w:rPr>
      <w:t xml:space="preserve">www.hullcc.gov.uk          </w:t>
    </w:r>
    <w:r w:rsidR="005442F9">
      <w:rPr>
        <w:rFonts w:ascii="Arial Black" w:hAnsi="Arial Black" w:cs="Arial"/>
        <w:b/>
        <w:bCs/>
        <w:color w:val="auto"/>
      </w:rPr>
      <w:t xml:space="preserve">   </w:t>
    </w:r>
    <w:r w:rsidR="005442F9" w:rsidRPr="00AE1426">
      <w:rPr>
        <w:rFonts w:ascii="Arial Black" w:hAnsi="Arial Black" w:cs="Arial"/>
        <w:b/>
        <w:bCs/>
        <w:color w:val="auto"/>
      </w:rPr>
      <w:t xml:space="preserve">                                            Tel: 01482 300 300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EE" w:rsidRDefault="00F746EE">
      <w:r>
        <w:separator/>
      </w:r>
    </w:p>
  </w:footnote>
  <w:footnote w:type="continuationSeparator" w:id="0">
    <w:p w:rsidR="00F746EE" w:rsidRDefault="00F74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270" w:rsidRDefault="00502270">
    <w:pPr>
      <w:pStyle w:val="Header"/>
    </w:pPr>
    <w:r>
      <w:t>Appendix 23. CP&amp;QT Suspension Letter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6C4D"/>
    <w:multiLevelType w:val="hybridMultilevel"/>
    <w:tmpl w:val="494E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7D0"/>
    <w:multiLevelType w:val="hybridMultilevel"/>
    <w:tmpl w:val="59C8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82611"/>
    <w:multiLevelType w:val="hybridMultilevel"/>
    <w:tmpl w:val="F67C90D0"/>
    <w:lvl w:ilvl="0" w:tplc="1D9A0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0C89"/>
    <w:multiLevelType w:val="hybridMultilevel"/>
    <w:tmpl w:val="E23CB4C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B8364C"/>
    <w:multiLevelType w:val="hybridMultilevel"/>
    <w:tmpl w:val="95543D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22AA0"/>
    <w:multiLevelType w:val="hybridMultilevel"/>
    <w:tmpl w:val="13341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1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22F"/>
    <w:rsid w:val="00000195"/>
    <w:rsid w:val="00006E04"/>
    <w:rsid w:val="00020094"/>
    <w:rsid w:val="00030F32"/>
    <w:rsid w:val="00034366"/>
    <w:rsid w:val="0004339C"/>
    <w:rsid w:val="00044088"/>
    <w:rsid w:val="00054626"/>
    <w:rsid w:val="00056952"/>
    <w:rsid w:val="000577F9"/>
    <w:rsid w:val="00062B3C"/>
    <w:rsid w:val="000640CE"/>
    <w:rsid w:val="00065113"/>
    <w:rsid w:val="000664B3"/>
    <w:rsid w:val="00071614"/>
    <w:rsid w:val="00093BFD"/>
    <w:rsid w:val="000A1324"/>
    <w:rsid w:val="000B0347"/>
    <w:rsid w:val="000B190F"/>
    <w:rsid w:val="000B622D"/>
    <w:rsid w:val="000D13D7"/>
    <w:rsid w:val="000D1EFB"/>
    <w:rsid w:val="000E3822"/>
    <w:rsid w:val="000F14A4"/>
    <w:rsid w:val="000F6CA8"/>
    <w:rsid w:val="00100393"/>
    <w:rsid w:val="001103D5"/>
    <w:rsid w:val="0011312D"/>
    <w:rsid w:val="001144BD"/>
    <w:rsid w:val="001153CE"/>
    <w:rsid w:val="001302F9"/>
    <w:rsid w:val="0013423A"/>
    <w:rsid w:val="00144C1E"/>
    <w:rsid w:val="00170CEB"/>
    <w:rsid w:val="001779B7"/>
    <w:rsid w:val="001828CF"/>
    <w:rsid w:val="00182AB7"/>
    <w:rsid w:val="00191A04"/>
    <w:rsid w:val="00194F63"/>
    <w:rsid w:val="001C10B4"/>
    <w:rsid w:val="001C3FE2"/>
    <w:rsid w:val="001C45A0"/>
    <w:rsid w:val="001D0C73"/>
    <w:rsid w:val="001D27BC"/>
    <w:rsid w:val="001D7CFA"/>
    <w:rsid w:val="001E6333"/>
    <w:rsid w:val="00204864"/>
    <w:rsid w:val="00204DF5"/>
    <w:rsid w:val="00210CA8"/>
    <w:rsid w:val="00211C72"/>
    <w:rsid w:val="0021346C"/>
    <w:rsid w:val="00213A08"/>
    <w:rsid w:val="002143C4"/>
    <w:rsid w:val="002149B4"/>
    <w:rsid w:val="00216548"/>
    <w:rsid w:val="00216567"/>
    <w:rsid w:val="00224EF5"/>
    <w:rsid w:val="00225678"/>
    <w:rsid w:val="002265C3"/>
    <w:rsid w:val="00231FCB"/>
    <w:rsid w:val="00246E2E"/>
    <w:rsid w:val="00246F94"/>
    <w:rsid w:val="00250330"/>
    <w:rsid w:val="00253A69"/>
    <w:rsid w:val="00255764"/>
    <w:rsid w:val="00260F2B"/>
    <w:rsid w:val="00261416"/>
    <w:rsid w:val="00263D9E"/>
    <w:rsid w:val="00264BB7"/>
    <w:rsid w:val="00273061"/>
    <w:rsid w:val="0027657B"/>
    <w:rsid w:val="002810F9"/>
    <w:rsid w:val="00283EDA"/>
    <w:rsid w:val="002B2690"/>
    <w:rsid w:val="002C13B1"/>
    <w:rsid w:val="002C2F8F"/>
    <w:rsid w:val="002C6E74"/>
    <w:rsid w:val="002D30E2"/>
    <w:rsid w:val="002D5AD3"/>
    <w:rsid w:val="002E4BF4"/>
    <w:rsid w:val="002E6429"/>
    <w:rsid w:val="002E6E1A"/>
    <w:rsid w:val="002F3D45"/>
    <w:rsid w:val="002F41B4"/>
    <w:rsid w:val="00305AA7"/>
    <w:rsid w:val="00307CA5"/>
    <w:rsid w:val="00312512"/>
    <w:rsid w:val="00323811"/>
    <w:rsid w:val="00331FC1"/>
    <w:rsid w:val="00343BB4"/>
    <w:rsid w:val="0034614C"/>
    <w:rsid w:val="0035062C"/>
    <w:rsid w:val="00353D9B"/>
    <w:rsid w:val="00371D0B"/>
    <w:rsid w:val="003800E6"/>
    <w:rsid w:val="003917D0"/>
    <w:rsid w:val="003A61A3"/>
    <w:rsid w:val="003A768D"/>
    <w:rsid w:val="003B1BD7"/>
    <w:rsid w:val="003B1F79"/>
    <w:rsid w:val="003B50EA"/>
    <w:rsid w:val="003B6EB0"/>
    <w:rsid w:val="003C4B5E"/>
    <w:rsid w:val="003E2C97"/>
    <w:rsid w:val="003F406C"/>
    <w:rsid w:val="00400FA5"/>
    <w:rsid w:val="004023BA"/>
    <w:rsid w:val="00404BB0"/>
    <w:rsid w:val="00405314"/>
    <w:rsid w:val="00412513"/>
    <w:rsid w:val="004276D9"/>
    <w:rsid w:val="004339F6"/>
    <w:rsid w:val="00433CBF"/>
    <w:rsid w:val="00436B19"/>
    <w:rsid w:val="004423E3"/>
    <w:rsid w:val="00444BBF"/>
    <w:rsid w:val="00450242"/>
    <w:rsid w:val="00452457"/>
    <w:rsid w:val="00452656"/>
    <w:rsid w:val="0045344E"/>
    <w:rsid w:val="004556D9"/>
    <w:rsid w:val="00486BC7"/>
    <w:rsid w:val="00491B9E"/>
    <w:rsid w:val="004C139E"/>
    <w:rsid w:val="004D0B56"/>
    <w:rsid w:val="004D3ADE"/>
    <w:rsid w:val="004E4366"/>
    <w:rsid w:val="0050134A"/>
    <w:rsid w:val="00502270"/>
    <w:rsid w:val="00514F63"/>
    <w:rsid w:val="005150E9"/>
    <w:rsid w:val="00517019"/>
    <w:rsid w:val="00517D67"/>
    <w:rsid w:val="005221BE"/>
    <w:rsid w:val="00522541"/>
    <w:rsid w:val="00533EF4"/>
    <w:rsid w:val="00534381"/>
    <w:rsid w:val="00537E69"/>
    <w:rsid w:val="005402A4"/>
    <w:rsid w:val="005442F9"/>
    <w:rsid w:val="005514FF"/>
    <w:rsid w:val="0055310B"/>
    <w:rsid w:val="00553476"/>
    <w:rsid w:val="00555AFA"/>
    <w:rsid w:val="00562309"/>
    <w:rsid w:val="0056341A"/>
    <w:rsid w:val="00567D7F"/>
    <w:rsid w:val="00571D92"/>
    <w:rsid w:val="00582C04"/>
    <w:rsid w:val="005918C8"/>
    <w:rsid w:val="00596F86"/>
    <w:rsid w:val="005A18F2"/>
    <w:rsid w:val="005A2D2F"/>
    <w:rsid w:val="005A5694"/>
    <w:rsid w:val="005B2FFB"/>
    <w:rsid w:val="005B7FD2"/>
    <w:rsid w:val="005C5112"/>
    <w:rsid w:val="005D10BE"/>
    <w:rsid w:val="005D1C28"/>
    <w:rsid w:val="005E4CE8"/>
    <w:rsid w:val="005E59C8"/>
    <w:rsid w:val="005F3C15"/>
    <w:rsid w:val="005F512A"/>
    <w:rsid w:val="005F714D"/>
    <w:rsid w:val="00607723"/>
    <w:rsid w:val="00610B4B"/>
    <w:rsid w:val="00610DB2"/>
    <w:rsid w:val="00615C49"/>
    <w:rsid w:val="00620115"/>
    <w:rsid w:val="00621FB0"/>
    <w:rsid w:val="00624896"/>
    <w:rsid w:val="00625B61"/>
    <w:rsid w:val="006359D8"/>
    <w:rsid w:val="00640BF9"/>
    <w:rsid w:val="00640D35"/>
    <w:rsid w:val="00642295"/>
    <w:rsid w:val="00643C82"/>
    <w:rsid w:val="0064617E"/>
    <w:rsid w:val="00652A4E"/>
    <w:rsid w:val="006610D8"/>
    <w:rsid w:val="00665789"/>
    <w:rsid w:val="00673ED2"/>
    <w:rsid w:val="006813EB"/>
    <w:rsid w:val="006830D1"/>
    <w:rsid w:val="00692A11"/>
    <w:rsid w:val="006B42C3"/>
    <w:rsid w:val="006C1495"/>
    <w:rsid w:val="006D0994"/>
    <w:rsid w:val="006D28AA"/>
    <w:rsid w:val="006E0F1E"/>
    <w:rsid w:val="006E3550"/>
    <w:rsid w:val="006E3755"/>
    <w:rsid w:val="006E476E"/>
    <w:rsid w:val="006E4DF1"/>
    <w:rsid w:val="006F12F0"/>
    <w:rsid w:val="00704A88"/>
    <w:rsid w:val="00715260"/>
    <w:rsid w:val="00721AB6"/>
    <w:rsid w:val="00726BF7"/>
    <w:rsid w:val="0072722A"/>
    <w:rsid w:val="00730576"/>
    <w:rsid w:val="00754A14"/>
    <w:rsid w:val="00761C02"/>
    <w:rsid w:val="00790FCE"/>
    <w:rsid w:val="007A17CA"/>
    <w:rsid w:val="007A27B9"/>
    <w:rsid w:val="007A46CC"/>
    <w:rsid w:val="007B12C7"/>
    <w:rsid w:val="007B3C35"/>
    <w:rsid w:val="007C12F8"/>
    <w:rsid w:val="007C3791"/>
    <w:rsid w:val="007D3EB7"/>
    <w:rsid w:val="007D4BCF"/>
    <w:rsid w:val="007E1850"/>
    <w:rsid w:val="0080298B"/>
    <w:rsid w:val="00803C98"/>
    <w:rsid w:val="00807110"/>
    <w:rsid w:val="00820131"/>
    <w:rsid w:val="00824305"/>
    <w:rsid w:val="008279FA"/>
    <w:rsid w:val="00830461"/>
    <w:rsid w:val="0083129D"/>
    <w:rsid w:val="00832508"/>
    <w:rsid w:val="0083396F"/>
    <w:rsid w:val="00833F51"/>
    <w:rsid w:val="008356AB"/>
    <w:rsid w:val="00835EC3"/>
    <w:rsid w:val="00841B6D"/>
    <w:rsid w:val="00851335"/>
    <w:rsid w:val="0085202F"/>
    <w:rsid w:val="00854773"/>
    <w:rsid w:val="00854D76"/>
    <w:rsid w:val="008615D1"/>
    <w:rsid w:val="00877193"/>
    <w:rsid w:val="008835F1"/>
    <w:rsid w:val="0088379B"/>
    <w:rsid w:val="00884104"/>
    <w:rsid w:val="00887086"/>
    <w:rsid w:val="008944B3"/>
    <w:rsid w:val="008A320E"/>
    <w:rsid w:val="008B16EF"/>
    <w:rsid w:val="008B1721"/>
    <w:rsid w:val="008B465B"/>
    <w:rsid w:val="008B6A4A"/>
    <w:rsid w:val="008C09F3"/>
    <w:rsid w:val="008C222F"/>
    <w:rsid w:val="008C3F2C"/>
    <w:rsid w:val="008D7183"/>
    <w:rsid w:val="008E351F"/>
    <w:rsid w:val="008E7DEA"/>
    <w:rsid w:val="008F4C79"/>
    <w:rsid w:val="008F521F"/>
    <w:rsid w:val="00905EEF"/>
    <w:rsid w:val="00921DD2"/>
    <w:rsid w:val="0092372B"/>
    <w:rsid w:val="00926C54"/>
    <w:rsid w:val="00932E52"/>
    <w:rsid w:val="00946DC2"/>
    <w:rsid w:val="009521DD"/>
    <w:rsid w:val="00953B6D"/>
    <w:rsid w:val="009624BD"/>
    <w:rsid w:val="0096512A"/>
    <w:rsid w:val="009665DD"/>
    <w:rsid w:val="00972452"/>
    <w:rsid w:val="00980FCB"/>
    <w:rsid w:val="009824D3"/>
    <w:rsid w:val="00991394"/>
    <w:rsid w:val="00992297"/>
    <w:rsid w:val="009A5447"/>
    <w:rsid w:val="009A6384"/>
    <w:rsid w:val="009A70EC"/>
    <w:rsid w:val="009C3C6E"/>
    <w:rsid w:val="009D3B5B"/>
    <w:rsid w:val="009D471A"/>
    <w:rsid w:val="009E0B86"/>
    <w:rsid w:val="009E68ED"/>
    <w:rsid w:val="009E7DDA"/>
    <w:rsid w:val="009F0F19"/>
    <w:rsid w:val="009F5A32"/>
    <w:rsid w:val="009F73AD"/>
    <w:rsid w:val="00A22B79"/>
    <w:rsid w:val="00A27573"/>
    <w:rsid w:val="00A40DB0"/>
    <w:rsid w:val="00A4742E"/>
    <w:rsid w:val="00A50AF0"/>
    <w:rsid w:val="00A52739"/>
    <w:rsid w:val="00A562F8"/>
    <w:rsid w:val="00A56339"/>
    <w:rsid w:val="00A6695C"/>
    <w:rsid w:val="00A74410"/>
    <w:rsid w:val="00A76D4E"/>
    <w:rsid w:val="00A814B5"/>
    <w:rsid w:val="00A81A94"/>
    <w:rsid w:val="00AA1AB0"/>
    <w:rsid w:val="00AA65E8"/>
    <w:rsid w:val="00AB3E6F"/>
    <w:rsid w:val="00AB46B2"/>
    <w:rsid w:val="00AC3F3F"/>
    <w:rsid w:val="00AC4A4E"/>
    <w:rsid w:val="00AC78C8"/>
    <w:rsid w:val="00AC7B2F"/>
    <w:rsid w:val="00AD0E81"/>
    <w:rsid w:val="00AD5824"/>
    <w:rsid w:val="00AE1426"/>
    <w:rsid w:val="00AE2540"/>
    <w:rsid w:val="00AE31F2"/>
    <w:rsid w:val="00AE7148"/>
    <w:rsid w:val="00AF1DE1"/>
    <w:rsid w:val="00AF33D7"/>
    <w:rsid w:val="00B01540"/>
    <w:rsid w:val="00B04489"/>
    <w:rsid w:val="00B167F9"/>
    <w:rsid w:val="00B236E9"/>
    <w:rsid w:val="00B27385"/>
    <w:rsid w:val="00B36015"/>
    <w:rsid w:val="00B37A59"/>
    <w:rsid w:val="00B44AB7"/>
    <w:rsid w:val="00B527A7"/>
    <w:rsid w:val="00B542FA"/>
    <w:rsid w:val="00B62CA3"/>
    <w:rsid w:val="00B64271"/>
    <w:rsid w:val="00B64389"/>
    <w:rsid w:val="00B65B0F"/>
    <w:rsid w:val="00B66213"/>
    <w:rsid w:val="00B7106C"/>
    <w:rsid w:val="00B90742"/>
    <w:rsid w:val="00BA368E"/>
    <w:rsid w:val="00BA6D1C"/>
    <w:rsid w:val="00BB6129"/>
    <w:rsid w:val="00BC245A"/>
    <w:rsid w:val="00BC6C88"/>
    <w:rsid w:val="00BC7A3F"/>
    <w:rsid w:val="00BD6720"/>
    <w:rsid w:val="00BE220D"/>
    <w:rsid w:val="00BE2D8A"/>
    <w:rsid w:val="00BE54FA"/>
    <w:rsid w:val="00C00D1E"/>
    <w:rsid w:val="00C057E9"/>
    <w:rsid w:val="00C12BC4"/>
    <w:rsid w:val="00C1305F"/>
    <w:rsid w:val="00C1362D"/>
    <w:rsid w:val="00C20746"/>
    <w:rsid w:val="00C27230"/>
    <w:rsid w:val="00C350D0"/>
    <w:rsid w:val="00C35E87"/>
    <w:rsid w:val="00C46FC5"/>
    <w:rsid w:val="00C55196"/>
    <w:rsid w:val="00C62FD4"/>
    <w:rsid w:val="00C67AFD"/>
    <w:rsid w:val="00C728E7"/>
    <w:rsid w:val="00C73782"/>
    <w:rsid w:val="00C9273A"/>
    <w:rsid w:val="00CA124C"/>
    <w:rsid w:val="00CB2EEB"/>
    <w:rsid w:val="00CB5BBD"/>
    <w:rsid w:val="00CC35B0"/>
    <w:rsid w:val="00CC6565"/>
    <w:rsid w:val="00CD5974"/>
    <w:rsid w:val="00CE5122"/>
    <w:rsid w:val="00CF2949"/>
    <w:rsid w:val="00CF356C"/>
    <w:rsid w:val="00D062AD"/>
    <w:rsid w:val="00D07C91"/>
    <w:rsid w:val="00D13CF4"/>
    <w:rsid w:val="00D14573"/>
    <w:rsid w:val="00D16D30"/>
    <w:rsid w:val="00D20EF7"/>
    <w:rsid w:val="00D21B55"/>
    <w:rsid w:val="00D25406"/>
    <w:rsid w:val="00D26E42"/>
    <w:rsid w:val="00D35FB6"/>
    <w:rsid w:val="00D361B7"/>
    <w:rsid w:val="00D405D0"/>
    <w:rsid w:val="00D5166F"/>
    <w:rsid w:val="00D57AF8"/>
    <w:rsid w:val="00D617BC"/>
    <w:rsid w:val="00D65642"/>
    <w:rsid w:val="00D74D64"/>
    <w:rsid w:val="00D76736"/>
    <w:rsid w:val="00D824FE"/>
    <w:rsid w:val="00D8462E"/>
    <w:rsid w:val="00D92284"/>
    <w:rsid w:val="00DA3868"/>
    <w:rsid w:val="00DA7385"/>
    <w:rsid w:val="00DB1AFA"/>
    <w:rsid w:val="00DB4A7A"/>
    <w:rsid w:val="00DC293A"/>
    <w:rsid w:val="00DC5CE6"/>
    <w:rsid w:val="00DC7CC3"/>
    <w:rsid w:val="00DE0065"/>
    <w:rsid w:val="00DE3A5F"/>
    <w:rsid w:val="00DF2A5B"/>
    <w:rsid w:val="00DF5B08"/>
    <w:rsid w:val="00E046EC"/>
    <w:rsid w:val="00E109D5"/>
    <w:rsid w:val="00E2142B"/>
    <w:rsid w:val="00E3553F"/>
    <w:rsid w:val="00E46815"/>
    <w:rsid w:val="00E55426"/>
    <w:rsid w:val="00E62EEE"/>
    <w:rsid w:val="00E7230D"/>
    <w:rsid w:val="00E77E35"/>
    <w:rsid w:val="00E9278B"/>
    <w:rsid w:val="00E92F8F"/>
    <w:rsid w:val="00E960A9"/>
    <w:rsid w:val="00EA25C2"/>
    <w:rsid w:val="00EA373A"/>
    <w:rsid w:val="00EA46D2"/>
    <w:rsid w:val="00EA4F83"/>
    <w:rsid w:val="00EB7965"/>
    <w:rsid w:val="00EB7C26"/>
    <w:rsid w:val="00EC2229"/>
    <w:rsid w:val="00EC424E"/>
    <w:rsid w:val="00ED4BA7"/>
    <w:rsid w:val="00ED6539"/>
    <w:rsid w:val="00ED7AFF"/>
    <w:rsid w:val="00EE065E"/>
    <w:rsid w:val="00EE38B8"/>
    <w:rsid w:val="00EF0017"/>
    <w:rsid w:val="00EF0A41"/>
    <w:rsid w:val="00EF4E47"/>
    <w:rsid w:val="00EF7FB0"/>
    <w:rsid w:val="00F00CDA"/>
    <w:rsid w:val="00F06463"/>
    <w:rsid w:val="00F12094"/>
    <w:rsid w:val="00F200FF"/>
    <w:rsid w:val="00F20357"/>
    <w:rsid w:val="00F205DC"/>
    <w:rsid w:val="00F378B1"/>
    <w:rsid w:val="00F512BB"/>
    <w:rsid w:val="00F53304"/>
    <w:rsid w:val="00F54103"/>
    <w:rsid w:val="00F64243"/>
    <w:rsid w:val="00F65C84"/>
    <w:rsid w:val="00F746EE"/>
    <w:rsid w:val="00F74EA2"/>
    <w:rsid w:val="00F762DF"/>
    <w:rsid w:val="00F8478A"/>
    <w:rsid w:val="00F91437"/>
    <w:rsid w:val="00FA0CF3"/>
    <w:rsid w:val="00FB146F"/>
    <w:rsid w:val="00FB1D2C"/>
    <w:rsid w:val="00FC51E0"/>
    <w:rsid w:val="00FC7B90"/>
    <w:rsid w:val="00FD0FB2"/>
    <w:rsid w:val="00FD4071"/>
    <w:rsid w:val="00FE0EF0"/>
    <w:rsid w:val="00FE34FB"/>
    <w:rsid w:val="00FF6284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1"/>
    <o:shapelayout v:ext="edit">
      <o:idmap v:ext="edit" data="1"/>
    </o:shapelayout>
  </w:shapeDefaults>
  <w:decimalSymbol w:val="."/>
  <w:listSeparator w:val=","/>
  <w15:docId w15:val="{2DB33F26-1E46-49D4-B03A-D8789C6D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A8"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6CA8"/>
    <w:pPr>
      <w:keepNext/>
      <w:spacing w:line="240" w:lineRule="exact"/>
      <w:outlineLvl w:val="0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B50EA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0F6C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50EA"/>
    <w:rPr>
      <w:rFonts w:ascii="Arial" w:hAnsi="Arial" w:cs="Times New Roman"/>
      <w:sz w:val="24"/>
      <w:lang w:val="en-US"/>
    </w:rPr>
  </w:style>
  <w:style w:type="paragraph" w:styleId="Footer">
    <w:name w:val="footer"/>
    <w:basedOn w:val="Normal"/>
    <w:link w:val="FooterChar"/>
    <w:rsid w:val="000F6C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3B50EA"/>
    <w:rPr>
      <w:rFonts w:ascii="Arial" w:hAnsi="Arial" w:cs="Times New Roman"/>
      <w:sz w:val="24"/>
      <w:lang w:val="en-US"/>
    </w:rPr>
  </w:style>
  <w:style w:type="character" w:styleId="Hyperlink">
    <w:name w:val="Hyperlink"/>
    <w:basedOn w:val="DefaultParagraphFont"/>
    <w:rsid w:val="000F6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F6CA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C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B50EA"/>
    <w:rPr>
      <w:rFonts w:cs="Times New Roman"/>
      <w:sz w:val="2"/>
      <w:lang w:val="en-US"/>
    </w:rPr>
  </w:style>
  <w:style w:type="paragraph" w:customStyle="1" w:styleId="Default">
    <w:name w:val="Default"/>
    <w:rsid w:val="0034614C"/>
    <w:pPr>
      <w:widowControl w:val="0"/>
      <w:autoSpaceDE w:val="0"/>
      <w:autoSpaceDN w:val="0"/>
      <w:adjustRightInd w:val="0"/>
    </w:pPr>
    <w:rPr>
      <w:rFonts w:ascii="MAODP J+ Arial" w:hAnsi="MAODP J+ Arial" w:cs="MAODP J+ Arial"/>
      <w:color w:val="000000"/>
      <w:sz w:val="24"/>
      <w:szCs w:val="24"/>
      <w:lang w:val="en-GB" w:eastAsia="en-GB"/>
    </w:rPr>
  </w:style>
  <w:style w:type="character" w:customStyle="1" w:styleId="EmailStyle25">
    <w:name w:val="EmailStyle25"/>
    <w:basedOn w:val="DefaultParagraphFont"/>
    <w:semiHidden/>
    <w:rsid w:val="00F64243"/>
    <w:rPr>
      <w:rFonts w:ascii="Arial" w:hAnsi="Arial" w:cs="Arial"/>
      <w:color w:val="auto"/>
      <w:sz w:val="20"/>
      <w:szCs w:val="20"/>
    </w:rPr>
  </w:style>
  <w:style w:type="character" w:styleId="Emphasis">
    <w:name w:val="Emphasis"/>
    <w:basedOn w:val="DefaultParagraphFont"/>
    <w:qFormat/>
    <w:rsid w:val="00F64243"/>
    <w:rPr>
      <w:rFonts w:cs="Times New Roman"/>
      <w:i/>
      <w:iCs/>
    </w:rPr>
  </w:style>
  <w:style w:type="character" w:styleId="Strong">
    <w:name w:val="Strong"/>
    <w:basedOn w:val="DefaultParagraphFont"/>
    <w:qFormat/>
    <w:locked/>
    <w:rsid w:val="00B6438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0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pmanh\Local%20Settings\Temporary%20Internet%20Files\OLK123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652D2-7CA0-4D88-B96C-2274E51C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Hull City Council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parkerc5</dc:creator>
  <cp:lastModifiedBy>Bottomley Neil</cp:lastModifiedBy>
  <cp:revision>4</cp:revision>
  <cp:lastPrinted>2017-07-28T11:05:00Z</cp:lastPrinted>
  <dcterms:created xsi:type="dcterms:W3CDTF">2019-01-24T10:47:00Z</dcterms:created>
  <dcterms:modified xsi:type="dcterms:W3CDTF">2021-02-08T11:49:00Z</dcterms:modified>
</cp:coreProperties>
</file>